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A98B" w14:textId="5CEC75B4" w:rsidR="00935B0A" w:rsidRDefault="00935B0A" w:rsidP="002C255B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1E76B65" wp14:editId="766C6037">
            <wp:extent cx="633600" cy="100800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 wp14:anchorId="08F42F15" wp14:editId="35854C59">
            <wp:extent cx="1987200" cy="1008000"/>
            <wp:effectExtent l="0" t="0" r="0" b="190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8D2F" w14:textId="1C3182E6" w:rsidR="0064577F" w:rsidRPr="002C255B" w:rsidRDefault="0064577F" w:rsidP="00935B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255B">
        <w:rPr>
          <w:b/>
          <w:bCs/>
          <w:sz w:val="32"/>
          <w:szCs w:val="32"/>
        </w:rPr>
        <w:t>An d</w:t>
      </w:r>
      <w:r w:rsidR="002C255B" w:rsidRPr="002C255B">
        <w:rPr>
          <w:b/>
          <w:bCs/>
          <w:sz w:val="32"/>
          <w:szCs w:val="32"/>
        </w:rPr>
        <w:t>ie</w:t>
      </w:r>
      <w:r w:rsidRPr="002C255B">
        <w:rPr>
          <w:b/>
          <w:bCs/>
          <w:sz w:val="32"/>
          <w:szCs w:val="32"/>
        </w:rPr>
        <w:t xml:space="preserve"> zukünftige Bundeskanzler</w:t>
      </w:r>
      <w:r w:rsidR="00CA4AB7" w:rsidRPr="002C255B">
        <w:rPr>
          <w:b/>
          <w:bCs/>
          <w:sz w:val="32"/>
          <w:szCs w:val="32"/>
        </w:rPr>
        <w:t>in</w:t>
      </w:r>
      <w:r w:rsidR="002C255B" w:rsidRPr="002C255B">
        <w:rPr>
          <w:b/>
          <w:bCs/>
          <w:sz w:val="32"/>
          <w:szCs w:val="32"/>
        </w:rPr>
        <w:t xml:space="preserve"> bzw. den zukünftigen Bundeskanzler</w:t>
      </w:r>
      <w:r w:rsidR="005B5770" w:rsidRPr="002C255B">
        <w:rPr>
          <w:b/>
          <w:bCs/>
          <w:sz w:val="32"/>
          <w:szCs w:val="32"/>
        </w:rPr>
        <w:t>:</w:t>
      </w:r>
    </w:p>
    <w:p w14:paraId="07F5837F" w14:textId="338D5D25" w:rsidR="0058710A" w:rsidRPr="00E95720" w:rsidRDefault="0064577F" w:rsidP="00935B0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95720">
        <w:rPr>
          <w:b/>
          <w:bCs/>
          <w:noProof/>
          <w:sz w:val="44"/>
          <w:szCs w:val="44"/>
        </w:rPr>
        <w:t xml:space="preserve">Sorgen Sie für </w:t>
      </w:r>
      <w:r w:rsidR="0058710A" w:rsidRPr="00E95720">
        <w:rPr>
          <w:b/>
          <w:bCs/>
          <w:sz w:val="44"/>
          <w:szCs w:val="44"/>
        </w:rPr>
        <w:t>einen Neuanfang in der Rentenpolitik</w:t>
      </w:r>
      <w:r w:rsidR="00976062" w:rsidRPr="00E95720">
        <w:rPr>
          <w:b/>
          <w:bCs/>
          <w:sz w:val="44"/>
          <w:szCs w:val="44"/>
        </w:rPr>
        <w:t>!</w:t>
      </w:r>
    </w:p>
    <w:p w14:paraId="7F9CD79D" w14:textId="257A8402" w:rsidR="0064577F" w:rsidRPr="00E95720" w:rsidRDefault="00E95720" w:rsidP="0000120F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E95720">
        <w:rPr>
          <w:b/>
          <w:bCs/>
          <w:sz w:val="36"/>
          <w:szCs w:val="36"/>
        </w:rPr>
        <w:t xml:space="preserve">Frau </w:t>
      </w:r>
      <w:proofErr w:type="spellStart"/>
      <w:r w:rsidRPr="00E95720">
        <w:rPr>
          <w:b/>
          <w:bCs/>
          <w:sz w:val="36"/>
          <w:szCs w:val="36"/>
        </w:rPr>
        <w:t>Baerbock</w:t>
      </w:r>
      <w:proofErr w:type="spellEnd"/>
      <w:r w:rsidRPr="00E95720">
        <w:rPr>
          <w:b/>
          <w:bCs/>
          <w:sz w:val="36"/>
          <w:szCs w:val="36"/>
        </w:rPr>
        <w:t xml:space="preserve">, oder </w:t>
      </w:r>
      <w:r w:rsidR="0064577F" w:rsidRPr="00E95720">
        <w:rPr>
          <w:b/>
          <w:bCs/>
          <w:sz w:val="36"/>
          <w:szCs w:val="36"/>
        </w:rPr>
        <w:t>Herr Scholz,</w:t>
      </w:r>
      <w:r w:rsidR="00FF62E4" w:rsidRPr="00E95720">
        <w:rPr>
          <w:b/>
          <w:bCs/>
          <w:sz w:val="36"/>
          <w:szCs w:val="36"/>
        </w:rPr>
        <w:t xml:space="preserve"> oder</w:t>
      </w:r>
      <w:r w:rsidR="0064577F" w:rsidRPr="00E95720">
        <w:rPr>
          <w:b/>
          <w:bCs/>
          <w:sz w:val="36"/>
          <w:szCs w:val="36"/>
        </w:rPr>
        <w:t xml:space="preserve"> Herr </w:t>
      </w:r>
      <w:r w:rsidRPr="00E95720">
        <w:rPr>
          <w:b/>
          <w:bCs/>
          <w:sz w:val="36"/>
          <w:szCs w:val="36"/>
        </w:rPr>
        <w:t>Laschet</w:t>
      </w:r>
      <w:r w:rsidR="0064577F" w:rsidRPr="00E95720">
        <w:rPr>
          <w:b/>
          <w:bCs/>
          <w:sz w:val="36"/>
          <w:szCs w:val="36"/>
        </w:rPr>
        <w:t>,</w:t>
      </w:r>
    </w:p>
    <w:p w14:paraId="02CB8FB7" w14:textId="32270BC4" w:rsidR="0000120F" w:rsidRPr="00976062" w:rsidRDefault="005B5770" w:rsidP="009C128F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14279F">
        <w:rPr>
          <w:sz w:val="32"/>
          <w:szCs w:val="32"/>
        </w:rPr>
        <w:t>ir fordern Sie auf: S</w:t>
      </w:r>
      <w:r w:rsidR="0064577F">
        <w:rPr>
          <w:sz w:val="32"/>
          <w:szCs w:val="32"/>
        </w:rPr>
        <w:t>orgen Sie dafür</w:t>
      </w:r>
      <w:r w:rsidR="0000120F" w:rsidRPr="00976062">
        <w:rPr>
          <w:sz w:val="32"/>
          <w:szCs w:val="32"/>
        </w:rPr>
        <w:t xml:space="preserve">, dass ältere Menschen </w:t>
      </w:r>
      <w:r w:rsidR="0064577F">
        <w:rPr>
          <w:sz w:val="32"/>
          <w:szCs w:val="32"/>
        </w:rPr>
        <w:t xml:space="preserve">in diesem Land </w:t>
      </w:r>
      <w:r w:rsidR="0000120F" w:rsidRPr="00976062">
        <w:rPr>
          <w:sz w:val="32"/>
          <w:szCs w:val="32"/>
        </w:rPr>
        <w:t>ein selbstbestimmtes Leben frei von materieller Not, vor allem frei von Altersarmut, führen können.</w:t>
      </w:r>
      <w:r w:rsidR="00CA4AB7">
        <w:rPr>
          <w:sz w:val="32"/>
          <w:szCs w:val="32"/>
        </w:rPr>
        <w:t xml:space="preserve"> </w:t>
      </w:r>
      <w:r w:rsidR="0014279F">
        <w:rPr>
          <w:sz w:val="32"/>
          <w:szCs w:val="32"/>
        </w:rPr>
        <w:t>Sie</w:t>
      </w:r>
      <w:r w:rsidR="00CA4AB7">
        <w:rPr>
          <w:sz w:val="32"/>
          <w:szCs w:val="32"/>
        </w:rPr>
        <w:t xml:space="preserve"> haben </w:t>
      </w:r>
      <w:r w:rsidR="0014279F">
        <w:rPr>
          <w:sz w:val="32"/>
          <w:szCs w:val="32"/>
        </w:rPr>
        <w:t>dazu</w:t>
      </w:r>
      <w:r w:rsidR="00CA4AB7">
        <w:rPr>
          <w:sz w:val="32"/>
          <w:szCs w:val="32"/>
        </w:rPr>
        <w:t xml:space="preserve"> die Möglichkeiten, denn Sie </w:t>
      </w:r>
      <w:r w:rsidR="00725C8F">
        <w:rPr>
          <w:sz w:val="32"/>
          <w:szCs w:val="32"/>
        </w:rPr>
        <w:t>werden</w:t>
      </w:r>
      <w:r w:rsidR="00CA4AB7">
        <w:rPr>
          <w:sz w:val="32"/>
          <w:szCs w:val="32"/>
        </w:rPr>
        <w:t xml:space="preserve"> die Richtlinienkompetenz für die Bundesregierung</w:t>
      </w:r>
      <w:r w:rsidR="00725C8F">
        <w:rPr>
          <w:sz w:val="32"/>
          <w:szCs w:val="32"/>
        </w:rPr>
        <w:t xml:space="preserve"> erhalten</w:t>
      </w:r>
      <w:r w:rsidR="00CA4AB7">
        <w:rPr>
          <w:sz w:val="32"/>
          <w:szCs w:val="32"/>
        </w:rPr>
        <w:t>.</w:t>
      </w:r>
    </w:p>
    <w:p w14:paraId="43EBB9D0" w14:textId="3BE9F6DF" w:rsidR="00976062" w:rsidRDefault="0087623A" w:rsidP="009C128F">
      <w:pPr>
        <w:spacing w:after="120" w:line="240" w:lineRule="auto"/>
        <w:jc w:val="both"/>
        <w:rPr>
          <w:sz w:val="32"/>
          <w:szCs w:val="32"/>
        </w:rPr>
      </w:pPr>
      <w:r w:rsidRPr="00976062">
        <w:rPr>
          <w:sz w:val="32"/>
          <w:szCs w:val="32"/>
        </w:rPr>
        <w:t>Der 2001 eingeschlagene Weg, gesetzliche Renten zu kürzen und die entstehende</w:t>
      </w:r>
      <w:r w:rsidR="0064577F">
        <w:rPr>
          <w:sz w:val="32"/>
          <w:szCs w:val="32"/>
        </w:rPr>
        <w:t>n</w:t>
      </w:r>
      <w:r w:rsidRPr="00976062">
        <w:rPr>
          <w:sz w:val="32"/>
          <w:szCs w:val="32"/>
        </w:rPr>
        <w:t xml:space="preserve"> Versorgungslücke</w:t>
      </w:r>
      <w:r w:rsidR="0064577F">
        <w:rPr>
          <w:sz w:val="32"/>
          <w:szCs w:val="32"/>
        </w:rPr>
        <w:t>n</w:t>
      </w:r>
      <w:r w:rsidRPr="00976062">
        <w:rPr>
          <w:sz w:val="32"/>
          <w:szCs w:val="32"/>
        </w:rPr>
        <w:t xml:space="preserve"> durch private Zusatzversicherungen zu schließen, ist gescheitert. </w:t>
      </w:r>
      <w:r w:rsidR="00EE07EF">
        <w:rPr>
          <w:sz w:val="32"/>
          <w:szCs w:val="32"/>
        </w:rPr>
        <w:t>Damit versagt der</w:t>
      </w:r>
      <w:r w:rsidRPr="00976062">
        <w:rPr>
          <w:sz w:val="32"/>
          <w:szCs w:val="32"/>
        </w:rPr>
        <w:t xml:space="preserve"> Sozialstaat</w:t>
      </w:r>
      <w:r w:rsidR="00EE07EF">
        <w:rPr>
          <w:sz w:val="32"/>
          <w:szCs w:val="32"/>
        </w:rPr>
        <w:t xml:space="preserve"> </w:t>
      </w:r>
      <w:r w:rsidRPr="00976062">
        <w:rPr>
          <w:sz w:val="32"/>
          <w:szCs w:val="32"/>
        </w:rPr>
        <w:t xml:space="preserve">bei der Altersversorgung. </w:t>
      </w:r>
    </w:p>
    <w:p w14:paraId="4E4F9579" w14:textId="4EF38ADE" w:rsidR="0087623A" w:rsidRPr="00976062" w:rsidRDefault="0014279F" w:rsidP="009C128F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Für einen</w:t>
      </w:r>
      <w:r w:rsidR="0087623A" w:rsidRPr="00976062">
        <w:rPr>
          <w:sz w:val="32"/>
          <w:szCs w:val="32"/>
        </w:rPr>
        <w:t xml:space="preserve"> Neuanfang in der Rentenpolitik </w:t>
      </w:r>
      <w:r>
        <w:rPr>
          <w:sz w:val="32"/>
          <w:szCs w:val="32"/>
        </w:rPr>
        <w:t>fordern wir</w:t>
      </w:r>
      <w:r w:rsidR="009479A3" w:rsidRPr="00976062">
        <w:rPr>
          <w:sz w:val="32"/>
          <w:szCs w:val="32"/>
        </w:rPr>
        <w:t>:</w:t>
      </w:r>
      <w:r w:rsidR="0087623A" w:rsidRPr="00976062">
        <w:rPr>
          <w:sz w:val="32"/>
          <w:szCs w:val="32"/>
        </w:rPr>
        <w:t xml:space="preserve"> </w:t>
      </w:r>
    </w:p>
    <w:p w14:paraId="4ADF7509" w14:textId="40E7CE17" w:rsidR="0000120F" w:rsidRPr="00846125" w:rsidRDefault="00654A8C" w:rsidP="005B5770">
      <w:pPr>
        <w:pStyle w:val="Listenabsatz"/>
        <w:numPr>
          <w:ilvl w:val="0"/>
          <w:numId w:val="2"/>
        </w:numPr>
        <w:spacing w:after="16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 w:rsidRPr="00846125">
        <w:rPr>
          <w:b/>
          <w:bCs/>
          <w:sz w:val="36"/>
          <w:szCs w:val="36"/>
        </w:rPr>
        <w:t xml:space="preserve">Altersrenten, die </w:t>
      </w:r>
      <w:r w:rsidR="00926AB5" w:rsidRPr="00846125">
        <w:rPr>
          <w:b/>
          <w:bCs/>
          <w:sz w:val="36"/>
          <w:szCs w:val="36"/>
        </w:rPr>
        <w:t>mindestens</w:t>
      </w:r>
      <w:r w:rsidRPr="00846125">
        <w:rPr>
          <w:b/>
          <w:bCs/>
          <w:sz w:val="36"/>
          <w:szCs w:val="36"/>
        </w:rPr>
        <w:t xml:space="preserve"> 75% des im Arbeitsleben erzielten Nettoeinkommens </w:t>
      </w:r>
      <w:r w:rsidR="003226DF">
        <w:rPr>
          <w:b/>
          <w:bCs/>
          <w:sz w:val="36"/>
          <w:szCs w:val="36"/>
        </w:rPr>
        <w:t>betragen</w:t>
      </w:r>
      <w:r w:rsidRPr="00846125">
        <w:rPr>
          <w:b/>
          <w:bCs/>
          <w:sz w:val="36"/>
          <w:szCs w:val="36"/>
        </w:rPr>
        <w:t>.</w:t>
      </w:r>
    </w:p>
    <w:p w14:paraId="6C59B59A" w14:textId="34291EF6" w:rsidR="00654A8C" w:rsidRPr="00846125" w:rsidRDefault="005B5770" w:rsidP="005B5770">
      <w:pPr>
        <w:pStyle w:val="Listenabsatz"/>
        <w:numPr>
          <w:ilvl w:val="0"/>
          <w:numId w:val="2"/>
        </w:numPr>
        <w:spacing w:after="16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Als</w:t>
      </w:r>
      <w:r w:rsidR="0014279F">
        <w:rPr>
          <w:b/>
          <w:bCs/>
          <w:sz w:val="36"/>
          <w:szCs w:val="36"/>
        </w:rPr>
        <w:t xml:space="preserve"> Sozialstaatsgebot: Mindest</w:t>
      </w:r>
      <w:r>
        <w:rPr>
          <w:b/>
          <w:bCs/>
          <w:sz w:val="36"/>
          <w:szCs w:val="36"/>
        </w:rPr>
        <w:t>renten</w:t>
      </w:r>
      <w:r w:rsidR="0014279F">
        <w:rPr>
          <w:b/>
          <w:bCs/>
          <w:sz w:val="36"/>
          <w:szCs w:val="36"/>
        </w:rPr>
        <w:t xml:space="preserve"> über der Armutsschwelle</w:t>
      </w:r>
      <w:r w:rsidR="0058710A" w:rsidRPr="00846125">
        <w:rPr>
          <w:b/>
          <w:bCs/>
          <w:sz w:val="36"/>
          <w:szCs w:val="36"/>
        </w:rPr>
        <w:t>.</w:t>
      </w:r>
    </w:p>
    <w:p w14:paraId="067AE7EA" w14:textId="00D653B6" w:rsidR="009479A3" w:rsidRDefault="005B5770" w:rsidP="00EE07EF">
      <w:pPr>
        <w:pStyle w:val="Listenabsatz"/>
        <w:numPr>
          <w:ilvl w:val="0"/>
          <w:numId w:val="2"/>
        </w:numPr>
        <w:spacing w:after="0" w:line="240" w:lineRule="auto"/>
        <w:ind w:left="181" w:hanging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9479A3" w:rsidRPr="00846125">
        <w:rPr>
          <w:b/>
          <w:bCs/>
          <w:sz w:val="36"/>
          <w:szCs w:val="36"/>
        </w:rPr>
        <w:t>ine Rentenversicherung für alle Erwerbstätigen ohne Ausnahmen.</w:t>
      </w:r>
    </w:p>
    <w:p w14:paraId="39560C37" w14:textId="3D3ABC00" w:rsidR="00EE07EF" w:rsidRPr="00846125" w:rsidRDefault="00EE07EF" w:rsidP="00EE07EF">
      <w:pPr>
        <w:pStyle w:val="Listenabsatz"/>
        <w:spacing w:after="160" w:line="240" w:lineRule="auto"/>
        <w:ind w:left="181"/>
        <w:contextualSpacing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Finanziert im Umlageverfahren mit steuerlichen Zuschüssen.</w:t>
      </w:r>
    </w:p>
    <w:tbl>
      <w:tblPr>
        <w:tblStyle w:val="Tabellen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94"/>
        <w:gridCol w:w="2551"/>
      </w:tblGrid>
      <w:tr w:rsidR="00976062" w14:paraId="28B8B4A6" w14:textId="77777777" w:rsidTr="002718E0">
        <w:tc>
          <w:tcPr>
            <w:tcW w:w="2977" w:type="dxa"/>
          </w:tcPr>
          <w:p w14:paraId="157ED4D9" w14:textId="77777777" w:rsidR="00976062" w:rsidRPr="00E7254C" w:rsidRDefault="00976062" w:rsidP="002718E0">
            <w:pPr>
              <w:spacing w:after="120"/>
              <w:rPr>
                <w:b/>
                <w:sz w:val="32"/>
                <w:szCs w:val="32"/>
              </w:rPr>
            </w:pPr>
            <w:r w:rsidRPr="00E7254C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93" w:type="dxa"/>
          </w:tcPr>
          <w:p w14:paraId="3DB84F57" w14:textId="16F320D5" w:rsidR="00976062" w:rsidRPr="00E7254C" w:rsidRDefault="00CA4AB7" w:rsidP="002718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2694" w:type="dxa"/>
          </w:tcPr>
          <w:p w14:paraId="62C89385" w14:textId="28828114" w:rsidR="00976062" w:rsidRPr="00E7254C" w:rsidRDefault="00E543FE" w:rsidP="002718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PLZ - </w:t>
            </w:r>
            <w:r w:rsidR="00976062" w:rsidRPr="00E7254C">
              <w:rPr>
                <w:b/>
                <w:sz w:val="32"/>
                <w:szCs w:val="32"/>
              </w:rPr>
              <w:t>Wohnort</w:t>
            </w:r>
          </w:p>
        </w:tc>
        <w:tc>
          <w:tcPr>
            <w:tcW w:w="2551" w:type="dxa"/>
          </w:tcPr>
          <w:p w14:paraId="43D04A21" w14:textId="77777777" w:rsidR="00976062" w:rsidRPr="00E7254C" w:rsidRDefault="00976062" w:rsidP="002718E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Unterschrift</w:t>
            </w:r>
          </w:p>
        </w:tc>
      </w:tr>
      <w:tr w:rsidR="00976062" w14:paraId="666E5AC1" w14:textId="77777777" w:rsidTr="002718E0">
        <w:trPr>
          <w:trHeight w:val="567"/>
        </w:trPr>
        <w:tc>
          <w:tcPr>
            <w:tcW w:w="2977" w:type="dxa"/>
          </w:tcPr>
          <w:p w14:paraId="50F703E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5E306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72C33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B7135C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0E83765A" w14:textId="77777777" w:rsidTr="002718E0">
        <w:trPr>
          <w:trHeight w:val="567"/>
        </w:trPr>
        <w:tc>
          <w:tcPr>
            <w:tcW w:w="2977" w:type="dxa"/>
          </w:tcPr>
          <w:p w14:paraId="329C900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D53C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94A65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BEC475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295959C0" w14:textId="77777777" w:rsidTr="002718E0">
        <w:trPr>
          <w:trHeight w:val="567"/>
        </w:trPr>
        <w:tc>
          <w:tcPr>
            <w:tcW w:w="2977" w:type="dxa"/>
          </w:tcPr>
          <w:p w14:paraId="646016D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5A07A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E49D0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69366A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01B9DE3A" w14:textId="77777777" w:rsidTr="002718E0">
        <w:trPr>
          <w:trHeight w:val="567"/>
        </w:trPr>
        <w:tc>
          <w:tcPr>
            <w:tcW w:w="2977" w:type="dxa"/>
          </w:tcPr>
          <w:p w14:paraId="63D4DB09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E3E2A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7A05B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3A256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AC12300" w14:textId="77777777" w:rsidTr="002718E0">
        <w:trPr>
          <w:trHeight w:val="567"/>
        </w:trPr>
        <w:tc>
          <w:tcPr>
            <w:tcW w:w="2977" w:type="dxa"/>
          </w:tcPr>
          <w:p w14:paraId="528F09A5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71F016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14511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788633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4ABC64B9" w14:textId="77777777" w:rsidTr="002718E0">
        <w:trPr>
          <w:trHeight w:val="567"/>
        </w:trPr>
        <w:tc>
          <w:tcPr>
            <w:tcW w:w="2977" w:type="dxa"/>
          </w:tcPr>
          <w:p w14:paraId="1E6893F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021459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D3601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1A3051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8B941A0" w14:textId="77777777" w:rsidTr="002718E0">
        <w:trPr>
          <w:trHeight w:val="567"/>
        </w:trPr>
        <w:tc>
          <w:tcPr>
            <w:tcW w:w="2977" w:type="dxa"/>
          </w:tcPr>
          <w:p w14:paraId="3870EA1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D263BA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48C6D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FFF726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67260506" w14:textId="77777777" w:rsidTr="002718E0">
        <w:trPr>
          <w:trHeight w:val="567"/>
        </w:trPr>
        <w:tc>
          <w:tcPr>
            <w:tcW w:w="2977" w:type="dxa"/>
          </w:tcPr>
          <w:p w14:paraId="36176247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221EC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02873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0B00A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2137981A" w14:textId="77777777" w:rsidTr="002718E0">
        <w:trPr>
          <w:trHeight w:val="567"/>
        </w:trPr>
        <w:tc>
          <w:tcPr>
            <w:tcW w:w="2977" w:type="dxa"/>
          </w:tcPr>
          <w:p w14:paraId="389BB403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55A21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3845BE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D84764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76062" w14:paraId="361EFE01" w14:textId="77777777" w:rsidTr="002718E0">
        <w:trPr>
          <w:trHeight w:val="567"/>
        </w:trPr>
        <w:tc>
          <w:tcPr>
            <w:tcW w:w="2977" w:type="dxa"/>
          </w:tcPr>
          <w:p w14:paraId="6CD2EFF0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4BC9DD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8C10E8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71643B" w14:textId="77777777" w:rsidR="00976062" w:rsidRPr="003B22D3" w:rsidRDefault="00976062" w:rsidP="002718E0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10DC3B54" w14:textId="114B2624" w:rsidR="009479A3" w:rsidRPr="00935B0A" w:rsidRDefault="00E543FE" w:rsidP="00935B0A">
      <w:pPr>
        <w:spacing w:after="120" w:line="240" w:lineRule="auto"/>
        <w:jc w:val="both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32C3" wp14:editId="7D1F365C">
                <wp:simplePos x="0" y="0"/>
                <wp:positionH relativeFrom="column">
                  <wp:posOffset>-114512</wp:posOffset>
                </wp:positionH>
                <wp:positionV relativeFrom="paragraph">
                  <wp:posOffset>77469</wp:posOffset>
                </wp:positionV>
                <wp:extent cx="7196455" cy="276437"/>
                <wp:effectExtent l="0" t="0" r="4445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27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DD07A" w14:textId="14CFEBC1" w:rsidR="00E543FE" w:rsidRDefault="00E543FE">
                            <w:r>
                              <w:t xml:space="preserve">Liste mit Unterschriften bitte senden an: </w:t>
                            </w:r>
                            <w:proofErr w:type="spellStart"/>
                            <w:r w:rsidRPr="00E543FE">
                              <w:rPr>
                                <w:b/>
                                <w:bCs/>
                              </w:rPr>
                              <w:t>RentenZukunft</w:t>
                            </w:r>
                            <w:proofErr w:type="spellEnd"/>
                            <w:r w:rsidRPr="00E543FE">
                              <w:rPr>
                                <w:b/>
                                <w:bCs/>
                              </w:rPr>
                              <w:t xml:space="preserve"> e.V.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E543FE">
                              <w:rPr>
                                <w:b/>
                                <w:bCs/>
                              </w:rPr>
                              <w:t>Postfach 3625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E543FE">
                              <w:rPr>
                                <w:b/>
                                <w:bCs/>
                              </w:rPr>
                              <w:t xml:space="preserve">24035 </w:t>
                            </w:r>
                            <w:proofErr w:type="gramStart"/>
                            <w:r w:rsidRPr="00E543FE">
                              <w:rPr>
                                <w:b/>
                                <w:bCs/>
                              </w:rPr>
                              <w:t>Kiel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oder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8" w:history="1">
                              <w:r w:rsidRPr="00BC3B78">
                                <w:rPr>
                                  <w:rStyle w:val="Hyperlink"/>
                                </w:rPr>
                                <w:t>kontakt@renten-zukunft.de</w:t>
                              </w:r>
                            </w:hyperlink>
                          </w:p>
                          <w:p w14:paraId="5E895CE3" w14:textId="77777777" w:rsidR="00E543FE" w:rsidRPr="00E543FE" w:rsidRDefault="00E54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932C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9pt;margin-top:6.1pt;width:566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" fillcolor="white [3201]" stroked="f" strokeweight=".5pt">
                <v:textbox>
                  <w:txbxContent>
                    <w:p w14:paraId="181DD07A" w14:textId="14CFEBC1" w:rsidR="00E543FE" w:rsidRDefault="00E543FE">
                      <w:r>
                        <w:t xml:space="preserve">Liste mit Unterschriften bitte senden an: </w:t>
                      </w:r>
                      <w:proofErr w:type="spellStart"/>
                      <w:r w:rsidRPr="00E543FE">
                        <w:rPr>
                          <w:b/>
                          <w:bCs/>
                        </w:rPr>
                        <w:t>RentenZukunft</w:t>
                      </w:r>
                      <w:proofErr w:type="spellEnd"/>
                      <w:r w:rsidRPr="00E543FE">
                        <w:rPr>
                          <w:b/>
                          <w:bCs/>
                        </w:rPr>
                        <w:t xml:space="preserve"> e.V.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E543FE">
                        <w:rPr>
                          <w:b/>
                          <w:bCs/>
                        </w:rPr>
                        <w:t>Postfach 3625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E543FE">
                        <w:rPr>
                          <w:b/>
                          <w:bCs/>
                        </w:rPr>
                        <w:t xml:space="preserve">24035 </w:t>
                      </w:r>
                      <w:proofErr w:type="gramStart"/>
                      <w:r w:rsidRPr="00E543FE">
                        <w:rPr>
                          <w:b/>
                          <w:bCs/>
                        </w:rPr>
                        <w:t>Kiel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oder</w:t>
                      </w:r>
                      <w:proofErr w:type="gramEnd"/>
                      <w:r>
                        <w:t xml:space="preserve">: </w:t>
                      </w:r>
                      <w:hyperlink r:id="rId9" w:history="1">
                        <w:r w:rsidRPr="00BC3B78">
                          <w:rPr>
                            <w:rStyle w:val="Hyperlink"/>
                          </w:rPr>
                          <w:t>kontakt@renten-zukunft.de</w:t>
                        </w:r>
                      </w:hyperlink>
                    </w:p>
                    <w:p w14:paraId="5E895CE3" w14:textId="77777777" w:rsidR="00E543FE" w:rsidRPr="00E543FE" w:rsidRDefault="00E543FE"/>
                  </w:txbxContent>
                </v:textbox>
              </v:shape>
            </w:pict>
          </mc:Fallback>
        </mc:AlternateContent>
      </w:r>
    </w:p>
    <w:sectPr w:rsidR="009479A3" w:rsidRPr="00935B0A" w:rsidSect="00E543FE">
      <w:pgSz w:w="11906" w:h="16838"/>
      <w:pgMar w:top="31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310"/>
    <w:multiLevelType w:val="hybridMultilevel"/>
    <w:tmpl w:val="CC40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1D9"/>
    <w:multiLevelType w:val="hybridMultilevel"/>
    <w:tmpl w:val="454CFDF6"/>
    <w:lvl w:ilvl="0" w:tplc="8D628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17"/>
    <w:rsid w:val="0000120F"/>
    <w:rsid w:val="0014279F"/>
    <w:rsid w:val="001530F2"/>
    <w:rsid w:val="001B37D8"/>
    <w:rsid w:val="001D5D17"/>
    <w:rsid w:val="002223B9"/>
    <w:rsid w:val="002B0CAD"/>
    <w:rsid w:val="002C255B"/>
    <w:rsid w:val="002D6854"/>
    <w:rsid w:val="00316734"/>
    <w:rsid w:val="003226DF"/>
    <w:rsid w:val="0032458D"/>
    <w:rsid w:val="00334119"/>
    <w:rsid w:val="003A5DBE"/>
    <w:rsid w:val="00460D38"/>
    <w:rsid w:val="004A758A"/>
    <w:rsid w:val="005008FA"/>
    <w:rsid w:val="00542354"/>
    <w:rsid w:val="0057629D"/>
    <w:rsid w:val="0058710A"/>
    <w:rsid w:val="005B5770"/>
    <w:rsid w:val="005F5590"/>
    <w:rsid w:val="0064577F"/>
    <w:rsid w:val="00654A8C"/>
    <w:rsid w:val="00681276"/>
    <w:rsid w:val="00725C8F"/>
    <w:rsid w:val="007335BC"/>
    <w:rsid w:val="007B4842"/>
    <w:rsid w:val="00846125"/>
    <w:rsid w:val="0087623A"/>
    <w:rsid w:val="00926AB5"/>
    <w:rsid w:val="00930F7F"/>
    <w:rsid w:val="00935B0A"/>
    <w:rsid w:val="009479A3"/>
    <w:rsid w:val="00976062"/>
    <w:rsid w:val="009C128F"/>
    <w:rsid w:val="00A157DB"/>
    <w:rsid w:val="00AB39FE"/>
    <w:rsid w:val="00AD4710"/>
    <w:rsid w:val="00B13E81"/>
    <w:rsid w:val="00B2346B"/>
    <w:rsid w:val="00B86272"/>
    <w:rsid w:val="00B94C2F"/>
    <w:rsid w:val="00BF0D88"/>
    <w:rsid w:val="00C118EF"/>
    <w:rsid w:val="00C43FB7"/>
    <w:rsid w:val="00C461BE"/>
    <w:rsid w:val="00CA4AB7"/>
    <w:rsid w:val="00DA22E7"/>
    <w:rsid w:val="00DA5504"/>
    <w:rsid w:val="00DA7635"/>
    <w:rsid w:val="00E0271D"/>
    <w:rsid w:val="00E379CD"/>
    <w:rsid w:val="00E543FE"/>
    <w:rsid w:val="00E578E4"/>
    <w:rsid w:val="00E8058D"/>
    <w:rsid w:val="00E95720"/>
    <w:rsid w:val="00EB1702"/>
    <w:rsid w:val="00EE07EF"/>
    <w:rsid w:val="00F57BB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189"/>
  <w15:chartTrackingRefBased/>
  <w15:docId w15:val="{A25FCC7E-3252-4C07-A602-0343C19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1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43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nten-zukunf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renten-zukunf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6C2C-3F93-43BA-948F-51E964C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2</cp:revision>
  <cp:lastPrinted>2021-04-14T07:25:00Z</cp:lastPrinted>
  <dcterms:created xsi:type="dcterms:W3CDTF">2021-05-11T20:38:00Z</dcterms:created>
  <dcterms:modified xsi:type="dcterms:W3CDTF">2021-05-11T20:38:00Z</dcterms:modified>
</cp:coreProperties>
</file>