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D2D2" w14:textId="139CEBEC" w:rsidR="00DA5504" w:rsidRPr="00A04DB3" w:rsidRDefault="00655520">
      <w:pPr>
        <w:rPr>
          <w:rFonts w:ascii="Arial" w:hAnsi="Arial" w:cs="Arial"/>
          <w:b/>
          <w:sz w:val="28"/>
          <w:szCs w:val="28"/>
        </w:rPr>
      </w:pPr>
      <w:r w:rsidRPr="00A04DB3">
        <w:rPr>
          <w:rFonts w:ascii="Arial" w:hAnsi="Arial" w:cs="Arial"/>
          <w:b/>
          <w:sz w:val="28"/>
          <w:szCs w:val="28"/>
        </w:rPr>
        <w:t>Abschaffung der Doppelverbeitragung in der Sozialversicherung</w:t>
      </w:r>
    </w:p>
    <w:p w14:paraId="06137D54" w14:textId="77777777" w:rsidR="00655520" w:rsidRPr="00A04DB3" w:rsidRDefault="00655520">
      <w:pPr>
        <w:rPr>
          <w:rFonts w:ascii="Arial" w:hAnsi="Arial" w:cs="Arial"/>
        </w:rPr>
      </w:pPr>
    </w:p>
    <w:p w14:paraId="1DDAC6D3" w14:textId="77777777" w:rsidR="00655520" w:rsidRPr="00A04DB3" w:rsidRDefault="00655520" w:rsidP="00655520">
      <w:pPr>
        <w:spacing w:after="120"/>
        <w:rPr>
          <w:rFonts w:ascii="Arial" w:hAnsi="Arial" w:cs="Arial"/>
          <w:bCs/>
        </w:rPr>
      </w:pPr>
      <w:r w:rsidRPr="00A04DB3">
        <w:rPr>
          <w:rFonts w:ascii="Arial" w:hAnsi="Arial" w:cs="Arial"/>
          <w:bCs/>
        </w:rPr>
        <w:t>(Der/die</w:t>
      </w:r>
      <w:proofErr w:type="gramStart"/>
      <w:r w:rsidRPr="00A04DB3">
        <w:rPr>
          <w:rFonts w:ascii="Arial" w:hAnsi="Arial" w:cs="Arial"/>
          <w:bCs/>
        </w:rPr>
        <w:t xml:space="preserve"> ….</w:t>
      </w:r>
      <w:proofErr w:type="gramEnd"/>
      <w:r w:rsidRPr="00A04DB3">
        <w:rPr>
          <w:rFonts w:ascii="Arial" w:hAnsi="Arial" w:cs="Arial"/>
          <w:bCs/>
        </w:rPr>
        <w:t>. möge beschließen:)</w:t>
      </w:r>
    </w:p>
    <w:p w14:paraId="38F981B7" w14:textId="0F8E717A" w:rsidR="00655520" w:rsidRPr="00A04DB3" w:rsidRDefault="00655520" w:rsidP="00655520">
      <w:pPr>
        <w:spacing w:after="120"/>
        <w:rPr>
          <w:rFonts w:ascii="Arial" w:hAnsi="Arial" w:cs="Arial"/>
          <w:b/>
        </w:rPr>
      </w:pPr>
      <w:r w:rsidRPr="00A04DB3">
        <w:rPr>
          <w:rFonts w:ascii="Arial" w:hAnsi="Arial" w:cs="Arial"/>
          <w:b/>
        </w:rPr>
        <w:t xml:space="preserve">Der/ die … setzt sich nachdrücklich dafür ein, dass die volle Beitragsbelastung an die </w:t>
      </w:r>
      <w:r w:rsidR="00370D7E" w:rsidRPr="00A04DB3">
        <w:rPr>
          <w:rFonts w:ascii="Arial" w:hAnsi="Arial" w:cs="Arial"/>
          <w:b/>
        </w:rPr>
        <w:t xml:space="preserve">Gesetzlichen </w:t>
      </w:r>
      <w:r w:rsidRPr="00A04DB3">
        <w:rPr>
          <w:rFonts w:ascii="Arial" w:hAnsi="Arial" w:cs="Arial"/>
          <w:b/>
        </w:rPr>
        <w:t xml:space="preserve">Krankenkassen bei der 2. Und 3. Säule der Altersversicherung, insbesondere bei den Betriebsrenten, </w:t>
      </w:r>
      <w:r w:rsidR="00E97CC6" w:rsidRPr="00A04DB3">
        <w:rPr>
          <w:rFonts w:ascii="Arial" w:hAnsi="Arial" w:cs="Arial"/>
          <w:b/>
        </w:rPr>
        <w:t>gestrichen wird</w:t>
      </w:r>
      <w:r w:rsidRPr="00A04DB3">
        <w:rPr>
          <w:rFonts w:ascii="Arial" w:hAnsi="Arial" w:cs="Arial"/>
          <w:b/>
        </w:rPr>
        <w:t xml:space="preserve">. </w:t>
      </w:r>
    </w:p>
    <w:p w14:paraId="22EE15E5" w14:textId="3FCC9671" w:rsidR="00315716" w:rsidRPr="00A04DB3" w:rsidRDefault="00315716" w:rsidP="00655520">
      <w:pPr>
        <w:spacing w:after="120"/>
        <w:rPr>
          <w:rFonts w:ascii="Arial" w:hAnsi="Arial" w:cs="Arial"/>
        </w:rPr>
      </w:pPr>
      <w:r w:rsidRPr="00A04DB3">
        <w:rPr>
          <w:rFonts w:ascii="Arial" w:hAnsi="Arial" w:cs="Arial"/>
        </w:rPr>
        <w:t xml:space="preserve">Seit 2004 müssen alle Bezieher von Kapitalauszahlungen oder Betriebsrenten den vollen Beitrag zur Kranken- und Pflegeversicherung zahlen. Das wurde damit begründet, dass </w:t>
      </w:r>
      <w:r w:rsidR="00542493" w:rsidRPr="00A04DB3">
        <w:rPr>
          <w:rFonts w:ascii="Arial" w:hAnsi="Arial" w:cs="Arial"/>
        </w:rPr>
        <w:t xml:space="preserve">sonst </w:t>
      </w:r>
      <w:r w:rsidR="00E97CC6" w:rsidRPr="00A04DB3">
        <w:rPr>
          <w:rFonts w:ascii="Arial" w:hAnsi="Arial" w:cs="Arial"/>
        </w:rPr>
        <w:t xml:space="preserve">erforderliche </w:t>
      </w:r>
      <w:r w:rsidR="00542493" w:rsidRPr="00A04DB3">
        <w:rPr>
          <w:rFonts w:ascii="Arial" w:hAnsi="Arial" w:cs="Arial"/>
        </w:rPr>
        <w:t xml:space="preserve">Beitragserhöhungen der </w:t>
      </w:r>
      <w:r w:rsidR="00370D7E" w:rsidRPr="00A04DB3">
        <w:rPr>
          <w:rFonts w:ascii="Arial" w:hAnsi="Arial" w:cs="Arial"/>
        </w:rPr>
        <w:t>G</w:t>
      </w:r>
      <w:r w:rsidR="00542493" w:rsidRPr="00A04DB3">
        <w:rPr>
          <w:rFonts w:ascii="Arial" w:hAnsi="Arial" w:cs="Arial"/>
        </w:rPr>
        <w:t>esetzlichen</w:t>
      </w:r>
      <w:r w:rsidRPr="00A04DB3">
        <w:rPr>
          <w:rFonts w:ascii="Arial" w:hAnsi="Arial" w:cs="Arial"/>
        </w:rPr>
        <w:t xml:space="preserve"> Krankenversicherungen</w:t>
      </w:r>
      <w:r w:rsidR="001328CE" w:rsidRPr="00A04DB3">
        <w:rPr>
          <w:rFonts w:ascii="Arial" w:hAnsi="Arial" w:cs="Arial"/>
        </w:rPr>
        <w:t xml:space="preserve"> </w:t>
      </w:r>
      <w:r w:rsidR="00542493" w:rsidRPr="00A04DB3">
        <w:rPr>
          <w:rFonts w:ascii="Arial" w:hAnsi="Arial" w:cs="Arial"/>
        </w:rPr>
        <w:t>zu mehr Arbeitslosen f</w:t>
      </w:r>
      <w:r w:rsidR="00E97CC6" w:rsidRPr="00A04DB3">
        <w:rPr>
          <w:rFonts w:ascii="Arial" w:hAnsi="Arial" w:cs="Arial"/>
        </w:rPr>
        <w:t>ü</w:t>
      </w:r>
      <w:r w:rsidR="00542493" w:rsidRPr="00A04DB3">
        <w:rPr>
          <w:rFonts w:ascii="Arial" w:hAnsi="Arial" w:cs="Arial"/>
        </w:rPr>
        <w:t xml:space="preserve">hren würde. </w:t>
      </w:r>
      <w:r w:rsidR="00E97CC6" w:rsidRPr="00A04DB3">
        <w:rPr>
          <w:rFonts w:ascii="Arial" w:hAnsi="Arial" w:cs="Arial"/>
        </w:rPr>
        <w:t xml:space="preserve">Diese Behauptung ist seit langem widerlegt. </w:t>
      </w:r>
    </w:p>
    <w:p w14:paraId="20C7ECBD" w14:textId="77777777" w:rsidR="00655520" w:rsidRPr="00A04DB3" w:rsidRDefault="00655520" w:rsidP="00655520">
      <w:pPr>
        <w:spacing w:after="120"/>
        <w:rPr>
          <w:rFonts w:ascii="Arial" w:hAnsi="Arial" w:cs="Arial"/>
        </w:rPr>
      </w:pPr>
    </w:p>
    <w:p w14:paraId="73498DC0" w14:textId="77777777" w:rsidR="00655520" w:rsidRDefault="00655520"/>
    <w:sectPr w:rsidR="00655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20"/>
    <w:rsid w:val="001328CE"/>
    <w:rsid w:val="00315716"/>
    <w:rsid w:val="00370D7E"/>
    <w:rsid w:val="00542493"/>
    <w:rsid w:val="00655520"/>
    <w:rsid w:val="00A04DB3"/>
    <w:rsid w:val="00DA5504"/>
    <w:rsid w:val="00E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93DF"/>
  <w15:chartTrackingRefBased/>
  <w15:docId w15:val="{51AEA417-9F00-4E22-9D87-850DCA41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5520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4</cp:revision>
  <dcterms:created xsi:type="dcterms:W3CDTF">2022-04-09T08:05:00Z</dcterms:created>
  <dcterms:modified xsi:type="dcterms:W3CDTF">2022-04-10T18:45:00Z</dcterms:modified>
</cp:coreProperties>
</file>