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24D5" w14:textId="77777777" w:rsidR="004A7815" w:rsidRPr="00491575" w:rsidRDefault="004A7815" w:rsidP="004A7815">
      <w:pPr>
        <w:spacing w:after="120"/>
        <w:outlineLvl w:val="0"/>
        <w:rPr>
          <w:rFonts w:ascii="Arial" w:hAnsi="Arial" w:cs="Arial"/>
          <w:b/>
          <w:sz w:val="28"/>
          <w:szCs w:val="28"/>
        </w:rPr>
      </w:pPr>
      <w:r w:rsidRPr="00491575">
        <w:rPr>
          <w:rFonts w:ascii="Arial" w:hAnsi="Arial" w:cs="Arial"/>
          <w:b/>
          <w:sz w:val="28"/>
          <w:szCs w:val="28"/>
        </w:rPr>
        <w:t>Eine nachhaltige Finanzierung der gesetzlichen Rente ermöglichen.</w:t>
      </w:r>
    </w:p>
    <w:p w14:paraId="22A0EBBA" w14:textId="21B2185E" w:rsidR="004A7815" w:rsidRPr="00491575" w:rsidRDefault="00AD5EE3" w:rsidP="00A1516D">
      <w:pPr>
        <w:spacing w:after="120"/>
        <w:rPr>
          <w:rFonts w:ascii="Arial" w:hAnsi="Arial" w:cs="Arial"/>
        </w:rPr>
      </w:pPr>
      <w:r w:rsidRPr="00491575">
        <w:rPr>
          <w:rFonts w:ascii="Arial" w:hAnsi="Arial" w:cs="Arial"/>
        </w:rPr>
        <w:t>(</w:t>
      </w:r>
      <w:r w:rsidR="004A7815" w:rsidRPr="00491575">
        <w:rPr>
          <w:rFonts w:ascii="Arial" w:hAnsi="Arial" w:cs="Arial"/>
        </w:rPr>
        <w:t>Der</w:t>
      </w:r>
      <w:r w:rsidR="00F036C0" w:rsidRPr="00491575">
        <w:rPr>
          <w:rFonts w:ascii="Arial" w:hAnsi="Arial" w:cs="Arial"/>
        </w:rPr>
        <w:t>/die …</w:t>
      </w:r>
      <w:r w:rsidR="004A7815" w:rsidRPr="00491575">
        <w:rPr>
          <w:rFonts w:ascii="Arial" w:hAnsi="Arial" w:cs="Arial"/>
        </w:rPr>
        <w:t xml:space="preserve"> möge beschließen:</w:t>
      </w:r>
      <w:r w:rsidRPr="00491575">
        <w:rPr>
          <w:rFonts w:ascii="Arial" w:hAnsi="Arial" w:cs="Arial"/>
        </w:rPr>
        <w:t>)</w:t>
      </w:r>
    </w:p>
    <w:p w14:paraId="12800B3A" w14:textId="128CEB6D" w:rsidR="004A7815" w:rsidRPr="00491575" w:rsidRDefault="004A7815" w:rsidP="00A1516D">
      <w:pPr>
        <w:spacing w:after="120"/>
        <w:rPr>
          <w:rFonts w:ascii="Arial" w:hAnsi="Arial" w:cs="Arial"/>
          <w:b/>
        </w:rPr>
      </w:pPr>
      <w:r w:rsidRPr="00491575">
        <w:rPr>
          <w:rFonts w:ascii="Arial" w:hAnsi="Arial" w:cs="Arial"/>
          <w:b/>
        </w:rPr>
        <w:t>D</w:t>
      </w:r>
      <w:r w:rsidR="00F036C0" w:rsidRPr="00491575">
        <w:rPr>
          <w:rFonts w:ascii="Arial" w:hAnsi="Arial" w:cs="Arial"/>
          <w:b/>
        </w:rPr>
        <w:t>er/die …</w:t>
      </w:r>
      <w:r w:rsidRPr="00491575">
        <w:rPr>
          <w:rFonts w:ascii="Arial" w:hAnsi="Arial" w:cs="Arial"/>
          <w:b/>
        </w:rPr>
        <w:t xml:space="preserve"> setzt sich dafür ein, die Finanzierung der gesetzlichen Rentenversicherung nachhaltig zu stärken</w:t>
      </w:r>
      <w:r w:rsidR="00774E85" w:rsidRPr="00491575">
        <w:rPr>
          <w:rFonts w:ascii="Arial" w:hAnsi="Arial" w:cs="Arial"/>
          <w:b/>
        </w:rPr>
        <w:t>,</w:t>
      </w:r>
      <w:r w:rsidRPr="00491575">
        <w:rPr>
          <w:rFonts w:ascii="Arial" w:hAnsi="Arial" w:cs="Arial"/>
          <w:b/>
        </w:rPr>
        <w:t xml:space="preserve"> um die Aufgabe der Lebensstandardsicherung im Alter </w:t>
      </w:r>
      <w:r w:rsidR="00F036C0" w:rsidRPr="00491575">
        <w:rPr>
          <w:rFonts w:ascii="Arial" w:hAnsi="Arial" w:cs="Arial"/>
          <w:b/>
        </w:rPr>
        <w:t xml:space="preserve">und die Versorgung der geburtenstarken Rentenjahrgänge </w:t>
      </w:r>
      <w:r w:rsidRPr="00491575">
        <w:rPr>
          <w:rFonts w:ascii="Arial" w:hAnsi="Arial" w:cs="Arial"/>
          <w:b/>
        </w:rPr>
        <w:t>gewährleisten zu können. Hierzu sind insbesondere folgende sinnvolle Maßnahmen zu ergreifen:</w:t>
      </w:r>
    </w:p>
    <w:p w14:paraId="553B5C94" w14:textId="42E1D206" w:rsidR="004A7815" w:rsidRPr="00491575" w:rsidRDefault="004A7815" w:rsidP="00EE2C9D">
      <w:pPr>
        <w:pStyle w:val="Listenabsatz"/>
        <w:numPr>
          <w:ilvl w:val="0"/>
          <w:numId w:val="1"/>
        </w:numPr>
        <w:spacing w:after="120"/>
        <w:ind w:left="284" w:hanging="284"/>
        <w:rPr>
          <w:rFonts w:ascii="Arial" w:hAnsi="Arial" w:cs="Arial"/>
          <w:bCs/>
        </w:rPr>
      </w:pPr>
      <w:r w:rsidRPr="00491575">
        <w:rPr>
          <w:rFonts w:ascii="Arial" w:hAnsi="Arial" w:cs="Arial"/>
          <w:bCs/>
        </w:rPr>
        <w:t xml:space="preserve">Die </w:t>
      </w:r>
      <w:r w:rsidR="00F036C0" w:rsidRPr="00491575">
        <w:rPr>
          <w:rFonts w:ascii="Arial" w:hAnsi="Arial" w:cs="Arial"/>
          <w:bCs/>
        </w:rPr>
        <w:t>nicht beitragsgedeckten (</w:t>
      </w:r>
      <w:r w:rsidRPr="00491575">
        <w:rPr>
          <w:rFonts w:ascii="Arial" w:hAnsi="Arial" w:cs="Arial"/>
          <w:bCs/>
        </w:rPr>
        <w:t>sogenannten versicherungsfremden</w:t>
      </w:r>
      <w:r w:rsidR="00F036C0" w:rsidRPr="00491575">
        <w:rPr>
          <w:rFonts w:ascii="Arial" w:hAnsi="Arial" w:cs="Arial"/>
          <w:bCs/>
        </w:rPr>
        <w:t>)</w:t>
      </w:r>
      <w:r w:rsidRPr="00491575">
        <w:rPr>
          <w:rFonts w:ascii="Arial" w:hAnsi="Arial" w:cs="Arial"/>
          <w:bCs/>
        </w:rPr>
        <w:t xml:space="preserve"> Leistungen sind vollständig aus dem Staatshaushalt zu finanzieren.</w:t>
      </w:r>
    </w:p>
    <w:p w14:paraId="615B6F8F" w14:textId="77777777" w:rsidR="004A7815" w:rsidRPr="00491575" w:rsidRDefault="004A7815" w:rsidP="00A1516D">
      <w:pPr>
        <w:pStyle w:val="Listenabsatz"/>
        <w:numPr>
          <w:ilvl w:val="0"/>
          <w:numId w:val="1"/>
        </w:numPr>
        <w:spacing w:after="120" w:line="240" w:lineRule="auto"/>
        <w:ind w:left="284" w:hanging="284"/>
        <w:rPr>
          <w:rFonts w:ascii="Arial" w:hAnsi="Arial" w:cs="Arial"/>
          <w:bCs/>
          <w:sz w:val="24"/>
          <w:szCs w:val="24"/>
        </w:rPr>
      </w:pPr>
      <w:r w:rsidRPr="00491575">
        <w:rPr>
          <w:rFonts w:ascii="Arial" w:hAnsi="Arial" w:cs="Arial"/>
          <w:bCs/>
          <w:sz w:val="24"/>
          <w:szCs w:val="24"/>
        </w:rPr>
        <w:t>Die staatlichen Subventionen für private Rentenversicherungen (Zulagen bzw. Steuervergünstigungen) sind vollständig in die gesetzliche Rentenversicherung umzuleiten.</w:t>
      </w:r>
    </w:p>
    <w:p w14:paraId="0BD399F8" w14:textId="77777777" w:rsidR="004A7815" w:rsidRPr="00491575" w:rsidRDefault="004A7815" w:rsidP="00A1516D">
      <w:pPr>
        <w:pStyle w:val="Listenabsatz"/>
        <w:numPr>
          <w:ilvl w:val="0"/>
          <w:numId w:val="1"/>
        </w:numPr>
        <w:spacing w:after="120" w:line="240" w:lineRule="auto"/>
        <w:ind w:left="284" w:hanging="284"/>
        <w:rPr>
          <w:rFonts w:ascii="Arial" w:hAnsi="Arial" w:cs="Arial"/>
          <w:bCs/>
          <w:sz w:val="24"/>
          <w:szCs w:val="24"/>
        </w:rPr>
      </w:pPr>
      <w:r w:rsidRPr="00491575">
        <w:rPr>
          <w:rFonts w:ascii="Arial" w:hAnsi="Arial" w:cs="Arial"/>
          <w:bCs/>
          <w:sz w:val="24"/>
          <w:szCs w:val="24"/>
        </w:rPr>
        <w:t xml:space="preserve">Eine moderate Erhöhung der paritätisch zu erbringenden Beitragssätze. </w:t>
      </w:r>
    </w:p>
    <w:p w14:paraId="4FC66A7A" w14:textId="5E60565D" w:rsidR="004A7815" w:rsidRPr="00491575" w:rsidRDefault="004A7815" w:rsidP="00A1516D">
      <w:pPr>
        <w:pStyle w:val="Listenabsatz"/>
        <w:numPr>
          <w:ilvl w:val="0"/>
          <w:numId w:val="1"/>
        </w:numPr>
        <w:spacing w:after="120" w:line="240" w:lineRule="auto"/>
        <w:ind w:left="284" w:hanging="284"/>
        <w:rPr>
          <w:rFonts w:ascii="Arial" w:hAnsi="Arial" w:cs="Arial"/>
          <w:bCs/>
          <w:sz w:val="24"/>
          <w:szCs w:val="24"/>
        </w:rPr>
      </w:pPr>
      <w:r w:rsidRPr="00491575">
        <w:rPr>
          <w:rFonts w:ascii="Arial" w:hAnsi="Arial" w:cs="Arial"/>
          <w:bCs/>
          <w:sz w:val="24"/>
          <w:szCs w:val="24"/>
        </w:rPr>
        <w:t>Die</w:t>
      </w:r>
      <w:r w:rsidR="00F036C0" w:rsidRPr="00491575">
        <w:rPr>
          <w:rFonts w:ascii="Arial" w:hAnsi="Arial" w:cs="Arial"/>
          <w:bCs/>
          <w:sz w:val="24"/>
          <w:szCs w:val="24"/>
        </w:rPr>
        <w:t xml:space="preserve"> zügige Einführung der</w:t>
      </w:r>
      <w:r w:rsidRPr="00491575">
        <w:rPr>
          <w:rFonts w:ascii="Arial" w:hAnsi="Arial" w:cs="Arial"/>
          <w:bCs/>
          <w:sz w:val="24"/>
          <w:szCs w:val="24"/>
        </w:rPr>
        <w:t xml:space="preserve"> </w:t>
      </w:r>
      <w:proofErr w:type="gramStart"/>
      <w:r w:rsidRPr="00491575">
        <w:rPr>
          <w:rFonts w:ascii="Arial" w:hAnsi="Arial" w:cs="Arial"/>
          <w:bCs/>
          <w:sz w:val="24"/>
          <w:szCs w:val="24"/>
        </w:rPr>
        <w:t>Erwerbstätigenversicherung</w:t>
      </w:r>
      <w:proofErr w:type="gramEnd"/>
      <w:r w:rsidRPr="00491575">
        <w:rPr>
          <w:rFonts w:ascii="Arial" w:hAnsi="Arial" w:cs="Arial"/>
          <w:bCs/>
          <w:sz w:val="24"/>
          <w:szCs w:val="24"/>
        </w:rPr>
        <w:t xml:space="preserve"> um eine </w:t>
      </w:r>
      <w:r w:rsidR="00F036C0" w:rsidRPr="00491575">
        <w:rPr>
          <w:rFonts w:ascii="Arial" w:hAnsi="Arial" w:cs="Arial"/>
          <w:bCs/>
          <w:sz w:val="24"/>
          <w:szCs w:val="24"/>
        </w:rPr>
        <w:t>mittelfristige</w:t>
      </w:r>
      <w:r w:rsidRPr="00491575">
        <w:rPr>
          <w:rFonts w:ascii="Arial" w:hAnsi="Arial" w:cs="Arial"/>
          <w:bCs/>
          <w:sz w:val="24"/>
          <w:szCs w:val="24"/>
        </w:rPr>
        <w:t xml:space="preserve"> Steigerung des Beitragsvolumen zu ermöglichen.</w:t>
      </w:r>
    </w:p>
    <w:p w14:paraId="09EFAAAF" w14:textId="5FC16660" w:rsidR="004A7815" w:rsidRPr="00491575" w:rsidRDefault="004A7815" w:rsidP="00A1516D">
      <w:pPr>
        <w:pStyle w:val="Listenabsatz"/>
        <w:numPr>
          <w:ilvl w:val="0"/>
          <w:numId w:val="1"/>
        </w:numPr>
        <w:spacing w:after="120" w:line="240" w:lineRule="auto"/>
        <w:ind w:left="284" w:hanging="284"/>
        <w:rPr>
          <w:rFonts w:ascii="Arial" w:hAnsi="Arial" w:cs="Arial"/>
          <w:bCs/>
          <w:sz w:val="24"/>
          <w:szCs w:val="24"/>
        </w:rPr>
      </w:pPr>
      <w:r w:rsidRPr="00491575">
        <w:rPr>
          <w:rFonts w:ascii="Arial" w:hAnsi="Arial" w:cs="Arial"/>
          <w:bCs/>
          <w:sz w:val="24"/>
          <w:szCs w:val="24"/>
        </w:rPr>
        <w:t xml:space="preserve">Die </w:t>
      </w:r>
      <w:r w:rsidR="00D663F0" w:rsidRPr="00491575">
        <w:rPr>
          <w:rFonts w:ascii="Arial" w:hAnsi="Arial" w:cs="Arial"/>
          <w:bCs/>
          <w:sz w:val="24"/>
          <w:szCs w:val="24"/>
        </w:rPr>
        <w:t xml:space="preserve">Schließung von Finanzierungslücken zur Einhaltung des Sicherungsniveaus </w:t>
      </w:r>
      <w:r w:rsidRPr="00491575">
        <w:rPr>
          <w:rFonts w:ascii="Arial" w:hAnsi="Arial" w:cs="Arial"/>
          <w:bCs/>
          <w:sz w:val="24"/>
          <w:szCs w:val="24"/>
        </w:rPr>
        <w:t>durch steuerfinanzierte Zuschüsse</w:t>
      </w:r>
      <w:r w:rsidR="008A772C" w:rsidRPr="00491575">
        <w:rPr>
          <w:rFonts w:ascii="Arial" w:hAnsi="Arial" w:cs="Arial"/>
          <w:bCs/>
          <w:sz w:val="24"/>
          <w:szCs w:val="24"/>
        </w:rPr>
        <w:t xml:space="preserve"> aus dem Bundeshaushalt</w:t>
      </w:r>
      <w:r w:rsidRPr="00491575">
        <w:rPr>
          <w:rFonts w:ascii="Arial" w:hAnsi="Arial" w:cs="Arial"/>
          <w:bCs/>
          <w:sz w:val="24"/>
          <w:szCs w:val="24"/>
        </w:rPr>
        <w:t>.</w:t>
      </w:r>
    </w:p>
    <w:p w14:paraId="4A739F51" w14:textId="77777777" w:rsidR="004A7815" w:rsidRPr="00491575" w:rsidRDefault="004A7815" w:rsidP="00A1516D">
      <w:pPr>
        <w:spacing w:after="120"/>
        <w:rPr>
          <w:rFonts w:ascii="Arial" w:hAnsi="Arial" w:cs="Arial"/>
        </w:rPr>
      </w:pPr>
      <w:r w:rsidRPr="00491575">
        <w:rPr>
          <w:rFonts w:ascii="Arial" w:hAnsi="Arial" w:cs="Arial"/>
        </w:rPr>
        <w:t>Diese Stellschrauben haben grob gerechnet folgende Finanzpotentiale:</w:t>
      </w:r>
    </w:p>
    <w:p w14:paraId="18D5BA0B" w14:textId="3C222319" w:rsidR="004A7815" w:rsidRPr="00491575" w:rsidRDefault="004A7815" w:rsidP="008A772C">
      <w:pPr>
        <w:pStyle w:val="Listenabsatz"/>
        <w:numPr>
          <w:ilvl w:val="0"/>
          <w:numId w:val="2"/>
        </w:numPr>
        <w:spacing w:after="120" w:line="240" w:lineRule="auto"/>
        <w:ind w:left="425" w:hanging="426"/>
        <w:contextualSpacing w:val="0"/>
        <w:rPr>
          <w:rFonts w:ascii="Arial" w:hAnsi="Arial" w:cs="Arial"/>
          <w:sz w:val="24"/>
          <w:szCs w:val="24"/>
        </w:rPr>
      </w:pPr>
      <w:r w:rsidRPr="00491575">
        <w:rPr>
          <w:rFonts w:ascii="Arial" w:hAnsi="Arial" w:cs="Arial"/>
          <w:sz w:val="24"/>
          <w:szCs w:val="24"/>
        </w:rPr>
        <w:t xml:space="preserve">Mit den Beiträgen der gesetzlichen Rentenversicherungen sollen die Leistungen für die Versicherten bezahlt werden. Gewährt der Sozialstaat für andere Personenkreise oder Fälle (sinnvolle) Leistungen und lässt diese über den Verwaltungsapparat der </w:t>
      </w:r>
      <w:r w:rsidR="00901AA2" w:rsidRPr="00491575">
        <w:rPr>
          <w:rFonts w:ascii="Arial" w:hAnsi="Arial" w:cs="Arial"/>
          <w:sz w:val="24"/>
          <w:szCs w:val="24"/>
        </w:rPr>
        <w:t>Deutschen Rentenversicherung (DRV)</w:t>
      </w:r>
      <w:r w:rsidRPr="00491575">
        <w:rPr>
          <w:rFonts w:ascii="Arial" w:hAnsi="Arial" w:cs="Arial"/>
          <w:sz w:val="24"/>
          <w:szCs w:val="24"/>
        </w:rPr>
        <w:t xml:space="preserve"> mit abwickeln, muss er die entsprechenden Kosten voll übernehmen. Nach Untersuchungen der </w:t>
      </w:r>
      <w:r w:rsidR="00821185" w:rsidRPr="00491575">
        <w:rPr>
          <w:rFonts w:ascii="Arial" w:hAnsi="Arial" w:cs="Arial"/>
          <w:sz w:val="24"/>
          <w:szCs w:val="24"/>
        </w:rPr>
        <w:t>DRV</w:t>
      </w:r>
      <w:r w:rsidRPr="00491575">
        <w:rPr>
          <w:rFonts w:ascii="Arial" w:hAnsi="Arial" w:cs="Arial"/>
          <w:sz w:val="24"/>
          <w:szCs w:val="24"/>
        </w:rPr>
        <w:t xml:space="preserve"> wurden die </w:t>
      </w:r>
      <w:r w:rsidR="00821185" w:rsidRPr="00491575">
        <w:rPr>
          <w:rFonts w:ascii="Arial" w:hAnsi="Arial" w:cs="Arial"/>
          <w:sz w:val="24"/>
          <w:szCs w:val="24"/>
        </w:rPr>
        <w:t>nicht beitragsgedeckten</w:t>
      </w:r>
      <w:r w:rsidRPr="00491575">
        <w:rPr>
          <w:rFonts w:ascii="Arial" w:hAnsi="Arial" w:cs="Arial"/>
          <w:sz w:val="24"/>
          <w:szCs w:val="24"/>
        </w:rPr>
        <w:t xml:space="preserve"> Leistungen von Anfang an immer nur teilweise kompensiert.</w:t>
      </w:r>
      <w:r w:rsidR="00821185" w:rsidRPr="00491575">
        <w:rPr>
          <w:rFonts w:ascii="Arial" w:hAnsi="Arial" w:cs="Arial"/>
          <w:sz w:val="24"/>
          <w:szCs w:val="24"/>
        </w:rPr>
        <w:t xml:space="preserve"> </w:t>
      </w:r>
      <w:r w:rsidRPr="00491575">
        <w:rPr>
          <w:rFonts w:ascii="Arial" w:hAnsi="Arial" w:cs="Arial"/>
          <w:sz w:val="24"/>
          <w:szCs w:val="24"/>
        </w:rPr>
        <w:t xml:space="preserve">Erfolgt die Kompensation in voller Höhe, würde die </w:t>
      </w:r>
      <w:r w:rsidR="00821185" w:rsidRPr="00491575">
        <w:rPr>
          <w:rFonts w:ascii="Arial" w:hAnsi="Arial" w:cs="Arial"/>
          <w:sz w:val="24"/>
          <w:szCs w:val="24"/>
        </w:rPr>
        <w:t>DRV</w:t>
      </w:r>
      <w:r w:rsidRPr="00491575">
        <w:rPr>
          <w:rFonts w:ascii="Arial" w:hAnsi="Arial" w:cs="Arial"/>
          <w:sz w:val="24"/>
          <w:szCs w:val="24"/>
        </w:rPr>
        <w:t xml:space="preserve"> derzeit </w:t>
      </w:r>
      <w:r w:rsidR="008466B4" w:rsidRPr="00491575">
        <w:rPr>
          <w:rFonts w:ascii="Arial" w:hAnsi="Arial" w:cs="Arial"/>
          <w:sz w:val="24"/>
          <w:szCs w:val="24"/>
        </w:rPr>
        <w:t xml:space="preserve">(2020) </w:t>
      </w:r>
      <w:r w:rsidRPr="00491575">
        <w:rPr>
          <w:rFonts w:ascii="Arial" w:hAnsi="Arial" w:cs="Arial"/>
          <w:sz w:val="24"/>
          <w:szCs w:val="24"/>
        </w:rPr>
        <w:t xml:space="preserve">um ca. </w:t>
      </w:r>
      <w:r w:rsidR="00F672E1" w:rsidRPr="00491575">
        <w:rPr>
          <w:rFonts w:ascii="Arial" w:hAnsi="Arial" w:cs="Arial"/>
          <w:sz w:val="24"/>
          <w:szCs w:val="24"/>
        </w:rPr>
        <w:t>37</w:t>
      </w:r>
      <w:r w:rsidRPr="00491575">
        <w:rPr>
          <w:rFonts w:ascii="Arial" w:hAnsi="Arial" w:cs="Arial"/>
          <w:sz w:val="24"/>
          <w:szCs w:val="24"/>
        </w:rPr>
        <w:t xml:space="preserve"> Milliarden € im Jahr entlastet.</w:t>
      </w:r>
    </w:p>
    <w:p w14:paraId="5A4F0446" w14:textId="6F129AE7" w:rsidR="004A7815" w:rsidRPr="00491575" w:rsidRDefault="004A7815" w:rsidP="008A772C">
      <w:pPr>
        <w:pStyle w:val="Listenabsatz"/>
        <w:numPr>
          <w:ilvl w:val="0"/>
          <w:numId w:val="2"/>
        </w:numPr>
        <w:spacing w:after="120" w:line="240" w:lineRule="auto"/>
        <w:ind w:left="425" w:hanging="426"/>
        <w:contextualSpacing w:val="0"/>
        <w:rPr>
          <w:rFonts w:ascii="Arial" w:hAnsi="Arial" w:cs="Arial"/>
          <w:sz w:val="24"/>
          <w:szCs w:val="24"/>
        </w:rPr>
      </w:pPr>
      <w:r w:rsidRPr="00491575">
        <w:rPr>
          <w:rFonts w:ascii="Arial" w:hAnsi="Arial" w:cs="Arial"/>
          <w:sz w:val="24"/>
          <w:szCs w:val="24"/>
        </w:rPr>
        <w:t xml:space="preserve">Zur Förderung der privaten Vorsorge werden derzeit über </w:t>
      </w:r>
      <w:r w:rsidR="00F672E1" w:rsidRPr="00491575">
        <w:rPr>
          <w:rFonts w:ascii="Arial" w:hAnsi="Arial" w:cs="Arial"/>
          <w:sz w:val="24"/>
          <w:szCs w:val="24"/>
        </w:rPr>
        <w:t>4</w:t>
      </w:r>
      <w:r w:rsidRPr="00491575">
        <w:rPr>
          <w:rFonts w:ascii="Arial" w:hAnsi="Arial" w:cs="Arial"/>
          <w:sz w:val="24"/>
          <w:szCs w:val="24"/>
        </w:rPr>
        <w:t xml:space="preserve"> Milliarden € pro Jahr aus dem Bundeshalt bezahlt (Riester-Zulagen)</w:t>
      </w:r>
      <w:r w:rsidR="00F672E1" w:rsidRPr="00491575">
        <w:rPr>
          <w:rFonts w:ascii="Arial" w:hAnsi="Arial" w:cs="Arial"/>
          <w:sz w:val="24"/>
          <w:szCs w:val="24"/>
        </w:rPr>
        <w:t xml:space="preserve"> bzw. </w:t>
      </w:r>
      <w:r w:rsidRPr="00491575">
        <w:rPr>
          <w:rFonts w:ascii="Arial" w:hAnsi="Arial" w:cs="Arial"/>
          <w:sz w:val="24"/>
          <w:szCs w:val="24"/>
        </w:rPr>
        <w:t>Steuer</w:t>
      </w:r>
      <w:r w:rsidR="00F672E1" w:rsidRPr="00491575">
        <w:rPr>
          <w:rFonts w:ascii="Arial" w:hAnsi="Arial" w:cs="Arial"/>
          <w:sz w:val="24"/>
          <w:szCs w:val="24"/>
        </w:rPr>
        <w:t>nachlässe gewährt</w:t>
      </w:r>
      <w:r w:rsidRPr="00491575">
        <w:rPr>
          <w:rFonts w:ascii="Arial" w:hAnsi="Arial" w:cs="Arial"/>
          <w:sz w:val="24"/>
          <w:szCs w:val="24"/>
        </w:rPr>
        <w:t xml:space="preserve">. Würden, wie </w:t>
      </w:r>
      <w:r w:rsidR="008466B4" w:rsidRPr="00491575">
        <w:rPr>
          <w:rFonts w:ascii="Arial" w:hAnsi="Arial" w:cs="Arial"/>
          <w:sz w:val="24"/>
          <w:szCs w:val="24"/>
        </w:rPr>
        <w:t xml:space="preserve">2001 </w:t>
      </w:r>
      <w:r w:rsidRPr="00491575">
        <w:rPr>
          <w:rFonts w:ascii="Arial" w:hAnsi="Arial" w:cs="Arial"/>
          <w:sz w:val="24"/>
          <w:szCs w:val="24"/>
        </w:rPr>
        <w:t xml:space="preserve">gesetzlich beabsichtigt, sämtliche </w:t>
      </w:r>
      <w:r w:rsidR="00F672E1" w:rsidRPr="00491575">
        <w:rPr>
          <w:rFonts w:ascii="Arial" w:hAnsi="Arial" w:cs="Arial"/>
          <w:sz w:val="24"/>
          <w:szCs w:val="24"/>
        </w:rPr>
        <w:t>„</w:t>
      </w:r>
      <w:proofErr w:type="spellStart"/>
      <w:r w:rsidRPr="00491575">
        <w:rPr>
          <w:rFonts w:ascii="Arial" w:hAnsi="Arial" w:cs="Arial"/>
          <w:sz w:val="24"/>
          <w:szCs w:val="24"/>
        </w:rPr>
        <w:t>Riesterberechtigten</w:t>
      </w:r>
      <w:proofErr w:type="spellEnd"/>
      <w:r w:rsidR="00F672E1" w:rsidRPr="00491575">
        <w:rPr>
          <w:rFonts w:ascii="Arial" w:hAnsi="Arial" w:cs="Arial"/>
          <w:sz w:val="24"/>
          <w:szCs w:val="24"/>
        </w:rPr>
        <w:t>“</w:t>
      </w:r>
      <w:r w:rsidRPr="00491575">
        <w:rPr>
          <w:rFonts w:ascii="Arial" w:hAnsi="Arial" w:cs="Arial"/>
          <w:sz w:val="24"/>
          <w:szCs w:val="24"/>
        </w:rPr>
        <w:t xml:space="preserve"> mit Zulagen</w:t>
      </w:r>
      <w:r w:rsidR="00F672E1" w:rsidRPr="00491575">
        <w:rPr>
          <w:rFonts w:ascii="Arial" w:hAnsi="Arial" w:cs="Arial"/>
          <w:sz w:val="24"/>
          <w:szCs w:val="24"/>
        </w:rPr>
        <w:t>/Förderungen</w:t>
      </w:r>
      <w:r w:rsidRPr="00491575">
        <w:rPr>
          <w:rFonts w:ascii="Arial" w:hAnsi="Arial" w:cs="Arial"/>
          <w:sz w:val="24"/>
          <w:szCs w:val="24"/>
        </w:rPr>
        <w:t xml:space="preserve"> bedient, würde allein die Riester-Förderung </w:t>
      </w:r>
      <w:r w:rsidR="00F672E1" w:rsidRPr="00491575">
        <w:rPr>
          <w:rFonts w:ascii="Arial" w:hAnsi="Arial" w:cs="Arial"/>
          <w:sz w:val="24"/>
          <w:szCs w:val="24"/>
        </w:rPr>
        <w:t>mindestens 1</w:t>
      </w:r>
      <w:r w:rsidR="00821185" w:rsidRPr="00491575">
        <w:rPr>
          <w:rFonts w:ascii="Arial" w:hAnsi="Arial" w:cs="Arial"/>
          <w:sz w:val="24"/>
          <w:szCs w:val="24"/>
        </w:rPr>
        <w:t>6</w:t>
      </w:r>
      <w:r w:rsidRPr="00491575">
        <w:rPr>
          <w:rFonts w:ascii="Arial" w:hAnsi="Arial" w:cs="Arial"/>
          <w:sz w:val="24"/>
          <w:szCs w:val="24"/>
        </w:rPr>
        <w:t xml:space="preserve"> Milliarden € kosten.</w:t>
      </w:r>
      <w:r w:rsidR="00F672E1" w:rsidRPr="00491575">
        <w:rPr>
          <w:rFonts w:ascii="Arial" w:hAnsi="Arial" w:cs="Arial"/>
          <w:sz w:val="24"/>
          <w:szCs w:val="24"/>
        </w:rPr>
        <w:t xml:space="preserve"> Diese </w:t>
      </w:r>
      <w:r w:rsidRPr="00491575">
        <w:rPr>
          <w:rFonts w:ascii="Arial" w:hAnsi="Arial" w:cs="Arial"/>
          <w:sz w:val="24"/>
          <w:szCs w:val="24"/>
        </w:rPr>
        <w:t xml:space="preserve">Mittel </w:t>
      </w:r>
      <w:r w:rsidR="00F672E1" w:rsidRPr="00491575">
        <w:rPr>
          <w:rFonts w:ascii="Arial" w:hAnsi="Arial" w:cs="Arial"/>
          <w:sz w:val="24"/>
          <w:szCs w:val="24"/>
        </w:rPr>
        <w:t xml:space="preserve">sollten </w:t>
      </w:r>
      <w:r w:rsidRPr="00491575">
        <w:rPr>
          <w:rFonts w:ascii="Arial" w:hAnsi="Arial" w:cs="Arial"/>
          <w:sz w:val="24"/>
          <w:szCs w:val="24"/>
        </w:rPr>
        <w:t>in die gesetzliche Rentenversicherung umgeleitet w</w:t>
      </w:r>
      <w:r w:rsidR="00F672E1" w:rsidRPr="00491575">
        <w:rPr>
          <w:rFonts w:ascii="Arial" w:hAnsi="Arial" w:cs="Arial"/>
          <w:sz w:val="24"/>
          <w:szCs w:val="24"/>
        </w:rPr>
        <w:t>erden</w:t>
      </w:r>
      <w:r w:rsidRPr="00491575">
        <w:rPr>
          <w:rFonts w:ascii="Arial" w:hAnsi="Arial" w:cs="Arial"/>
          <w:sz w:val="24"/>
          <w:szCs w:val="24"/>
        </w:rPr>
        <w:t>.</w:t>
      </w:r>
    </w:p>
    <w:p w14:paraId="45B5FDEF" w14:textId="6CC35096" w:rsidR="00901AA2" w:rsidRPr="00491575" w:rsidRDefault="00901AA2" w:rsidP="008A772C">
      <w:pPr>
        <w:pStyle w:val="Listenabsatz"/>
        <w:numPr>
          <w:ilvl w:val="0"/>
          <w:numId w:val="2"/>
        </w:numPr>
        <w:spacing w:after="120" w:line="240" w:lineRule="auto"/>
        <w:ind w:left="425" w:hanging="426"/>
        <w:contextualSpacing w:val="0"/>
        <w:rPr>
          <w:rFonts w:ascii="Arial" w:hAnsi="Arial" w:cs="Arial"/>
          <w:sz w:val="24"/>
          <w:szCs w:val="24"/>
        </w:rPr>
      </w:pPr>
      <w:r w:rsidRPr="00491575">
        <w:rPr>
          <w:rFonts w:ascii="Arial" w:hAnsi="Arial" w:cs="Arial"/>
          <w:sz w:val="24"/>
          <w:szCs w:val="24"/>
        </w:rPr>
        <w:t>Als bedeutendste Quelle, müssten die Rentenversicherungsbeiträge steigen. Eine Beitragserhöhung um einen Prozentpunkt bringt der DRV 16,4 Milliarden Euro</w:t>
      </w:r>
      <w:r w:rsidR="00821185" w:rsidRPr="00491575">
        <w:rPr>
          <w:rFonts w:ascii="Arial" w:hAnsi="Arial" w:cs="Arial"/>
          <w:sz w:val="24"/>
          <w:szCs w:val="24"/>
        </w:rPr>
        <w:t xml:space="preserve"> (2021)</w:t>
      </w:r>
      <w:r w:rsidRPr="00491575">
        <w:rPr>
          <w:rFonts w:ascii="Arial" w:hAnsi="Arial" w:cs="Arial"/>
          <w:sz w:val="24"/>
          <w:szCs w:val="24"/>
        </w:rPr>
        <w:t xml:space="preserve">. Würde der Beitrag um </w:t>
      </w:r>
      <w:r w:rsidR="00821185" w:rsidRPr="00491575">
        <w:rPr>
          <w:rFonts w:ascii="Arial" w:hAnsi="Arial" w:cs="Arial"/>
          <w:sz w:val="24"/>
          <w:szCs w:val="24"/>
        </w:rPr>
        <w:t>4</w:t>
      </w:r>
      <w:r w:rsidR="00894A8F" w:rsidRPr="00491575">
        <w:rPr>
          <w:rFonts w:ascii="Arial" w:hAnsi="Arial" w:cs="Arial"/>
          <w:sz w:val="24"/>
          <w:szCs w:val="24"/>
        </w:rPr>
        <w:t>,4</w:t>
      </w:r>
      <w:r w:rsidRPr="00491575">
        <w:rPr>
          <w:rFonts w:ascii="Arial" w:hAnsi="Arial" w:cs="Arial"/>
          <w:sz w:val="24"/>
          <w:szCs w:val="24"/>
        </w:rPr>
        <w:t>% auf 2</w:t>
      </w:r>
      <w:r w:rsidR="00894A8F" w:rsidRPr="00491575">
        <w:rPr>
          <w:rFonts w:ascii="Arial" w:hAnsi="Arial" w:cs="Arial"/>
          <w:sz w:val="24"/>
          <w:szCs w:val="24"/>
        </w:rPr>
        <w:t>3,0</w:t>
      </w:r>
      <w:r w:rsidRPr="00491575">
        <w:rPr>
          <w:rFonts w:ascii="Arial" w:hAnsi="Arial" w:cs="Arial"/>
          <w:sz w:val="24"/>
          <w:szCs w:val="24"/>
        </w:rPr>
        <w:t xml:space="preserve">% steigen, brächte das eine Mehreinnahme von </w:t>
      </w:r>
      <w:r w:rsidR="00894A8F" w:rsidRPr="00491575">
        <w:rPr>
          <w:rFonts w:ascii="Arial" w:hAnsi="Arial" w:cs="Arial"/>
          <w:sz w:val="24"/>
          <w:szCs w:val="24"/>
        </w:rPr>
        <w:t>72</w:t>
      </w:r>
      <w:r w:rsidRPr="00491575">
        <w:rPr>
          <w:rFonts w:ascii="Arial" w:hAnsi="Arial" w:cs="Arial"/>
          <w:sz w:val="24"/>
          <w:szCs w:val="24"/>
        </w:rPr>
        <w:t xml:space="preserve"> Milliarden Euro. </w:t>
      </w:r>
      <w:r w:rsidR="00894A8F" w:rsidRPr="00491575">
        <w:rPr>
          <w:rFonts w:ascii="Arial" w:hAnsi="Arial" w:cs="Arial"/>
          <w:sz w:val="24"/>
          <w:szCs w:val="24"/>
        </w:rPr>
        <w:t xml:space="preserve">Eine entsprechende </w:t>
      </w:r>
      <w:r w:rsidRPr="00491575">
        <w:rPr>
          <w:rFonts w:ascii="Arial" w:hAnsi="Arial" w:cs="Arial"/>
          <w:sz w:val="24"/>
          <w:szCs w:val="24"/>
        </w:rPr>
        <w:t xml:space="preserve">Beitragssteigerung </w:t>
      </w:r>
      <w:r w:rsidR="00894A8F" w:rsidRPr="00491575">
        <w:rPr>
          <w:rFonts w:ascii="Arial" w:hAnsi="Arial" w:cs="Arial"/>
          <w:sz w:val="24"/>
          <w:szCs w:val="24"/>
        </w:rPr>
        <w:t xml:space="preserve">könnte über die nächsten 15 Jahre 0,3% betragen (bei paritätischer Finanzierung </w:t>
      </w:r>
      <w:r w:rsidR="00597F18" w:rsidRPr="00491575">
        <w:rPr>
          <w:rFonts w:ascii="Arial" w:hAnsi="Arial" w:cs="Arial"/>
          <w:sz w:val="24"/>
          <w:szCs w:val="24"/>
        </w:rPr>
        <w:t xml:space="preserve">0,15% vom Lohn). Das kann </w:t>
      </w:r>
      <w:r w:rsidRPr="00491575">
        <w:rPr>
          <w:rFonts w:ascii="Arial" w:hAnsi="Arial" w:cs="Arial"/>
          <w:sz w:val="24"/>
          <w:szCs w:val="24"/>
        </w:rPr>
        <w:t xml:space="preserve">geleistet werden, ohne dass die jüngeren Generationen spürbar verzichten müssten, </w:t>
      </w:r>
      <w:r w:rsidR="00597F18" w:rsidRPr="00491575">
        <w:rPr>
          <w:rFonts w:ascii="Arial" w:hAnsi="Arial" w:cs="Arial"/>
          <w:sz w:val="24"/>
          <w:szCs w:val="24"/>
        </w:rPr>
        <w:t>wenn die</w:t>
      </w:r>
      <w:r w:rsidRPr="00491575">
        <w:rPr>
          <w:rFonts w:ascii="Arial" w:hAnsi="Arial" w:cs="Arial"/>
          <w:sz w:val="24"/>
          <w:szCs w:val="24"/>
        </w:rPr>
        <w:t xml:space="preserve"> </w:t>
      </w:r>
      <w:r w:rsidR="00597F18" w:rsidRPr="00491575">
        <w:rPr>
          <w:rFonts w:ascii="Arial" w:hAnsi="Arial" w:cs="Arial"/>
          <w:sz w:val="24"/>
          <w:szCs w:val="24"/>
        </w:rPr>
        <w:t xml:space="preserve">künftigen </w:t>
      </w:r>
      <w:r w:rsidRPr="00491575">
        <w:rPr>
          <w:rFonts w:ascii="Arial" w:hAnsi="Arial" w:cs="Arial"/>
          <w:sz w:val="24"/>
          <w:szCs w:val="24"/>
        </w:rPr>
        <w:t>Produktivitäts</w:t>
      </w:r>
      <w:r w:rsidR="00597F18" w:rsidRPr="00491575">
        <w:rPr>
          <w:rFonts w:ascii="Arial" w:hAnsi="Arial" w:cs="Arial"/>
          <w:sz w:val="24"/>
          <w:szCs w:val="24"/>
        </w:rPr>
        <w:t>zuwächse durch Lohnerhöhungen weitergeben werden</w:t>
      </w:r>
      <w:r w:rsidRPr="00491575">
        <w:rPr>
          <w:rFonts w:ascii="Arial" w:hAnsi="Arial" w:cs="Arial"/>
          <w:sz w:val="24"/>
          <w:szCs w:val="24"/>
        </w:rPr>
        <w:t>.</w:t>
      </w:r>
    </w:p>
    <w:p w14:paraId="22F5ADB0" w14:textId="5FF22344" w:rsidR="004A7815" w:rsidRPr="00491575" w:rsidRDefault="004A7815" w:rsidP="008A772C">
      <w:pPr>
        <w:pStyle w:val="Listenabsatz"/>
        <w:numPr>
          <w:ilvl w:val="0"/>
          <w:numId w:val="2"/>
        </w:numPr>
        <w:spacing w:after="120" w:line="240" w:lineRule="auto"/>
        <w:ind w:left="425" w:hanging="426"/>
        <w:contextualSpacing w:val="0"/>
        <w:rPr>
          <w:rFonts w:ascii="Arial" w:hAnsi="Arial" w:cs="Arial"/>
          <w:sz w:val="24"/>
          <w:szCs w:val="24"/>
        </w:rPr>
      </w:pPr>
      <w:r w:rsidRPr="00491575">
        <w:rPr>
          <w:rFonts w:ascii="Arial" w:hAnsi="Arial" w:cs="Arial"/>
          <w:sz w:val="24"/>
          <w:szCs w:val="24"/>
        </w:rPr>
        <w:t>Bei der Einführung einer Erwerbstätigenversicherung werden zunächst Beiträge eingezahlt. Leistungen aus der Versicherung erfolgen erst zu einem späteren Zeitpunkt. Damit kann die nur zeitweise erhöhte Belastung durch die Baby-Boom-Jahrgänge besser bewältigt werden.</w:t>
      </w:r>
    </w:p>
    <w:p w14:paraId="099E32B9" w14:textId="139D52C5" w:rsidR="00901AA2" w:rsidRPr="00491575" w:rsidRDefault="00597F18" w:rsidP="008A772C">
      <w:pPr>
        <w:pStyle w:val="Listenabsatz"/>
        <w:numPr>
          <w:ilvl w:val="0"/>
          <w:numId w:val="2"/>
        </w:numPr>
        <w:spacing w:after="120" w:line="240" w:lineRule="auto"/>
        <w:ind w:left="425" w:hanging="426"/>
        <w:contextualSpacing w:val="0"/>
        <w:rPr>
          <w:rFonts w:ascii="Arial" w:hAnsi="Arial" w:cs="Arial"/>
          <w:sz w:val="24"/>
          <w:szCs w:val="24"/>
        </w:rPr>
      </w:pPr>
      <w:r w:rsidRPr="00491575">
        <w:rPr>
          <w:rFonts w:ascii="Arial" w:hAnsi="Arial" w:cs="Arial"/>
          <w:sz w:val="24"/>
          <w:szCs w:val="24"/>
        </w:rPr>
        <w:t>Schließlich</w:t>
      </w:r>
      <w:r w:rsidR="00901AA2" w:rsidRPr="00491575">
        <w:rPr>
          <w:rFonts w:ascii="Arial" w:hAnsi="Arial" w:cs="Arial"/>
          <w:sz w:val="24"/>
          <w:szCs w:val="24"/>
        </w:rPr>
        <w:t xml:space="preserve"> müsste dann der Staat </w:t>
      </w:r>
      <w:r w:rsidRPr="00491575">
        <w:rPr>
          <w:rFonts w:ascii="Arial" w:hAnsi="Arial" w:cs="Arial"/>
          <w:sz w:val="24"/>
          <w:szCs w:val="24"/>
        </w:rPr>
        <w:t>eine verbleibende</w:t>
      </w:r>
      <w:r w:rsidR="00901AA2" w:rsidRPr="00491575">
        <w:rPr>
          <w:rFonts w:ascii="Arial" w:hAnsi="Arial" w:cs="Arial"/>
          <w:sz w:val="24"/>
          <w:szCs w:val="24"/>
        </w:rPr>
        <w:t xml:space="preserve"> Finanzierungslücke aus Steuermitteln schließen. Das </w:t>
      </w:r>
      <w:r w:rsidR="00A33A50" w:rsidRPr="00491575">
        <w:rPr>
          <w:rFonts w:ascii="Arial" w:hAnsi="Arial" w:cs="Arial"/>
          <w:sz w:val="24"/>
          <w:szCs w:val="24"/>
        </w:rPr>
        <w:t xml:space="preserve">gilt insbesondere </w:t>
      </w:r>
      <w:r w:rsidR="00A1516D" w:rsidRPr="00491575">
        <w:rPr>
          <w:rFonts w:ascii="Arial" w:hAnsi="Arial" w:cs="Arial"/>
          <w:sz w:val="24"/>
          <w:szCs w:val="24"/>
        </w:rPr>
        <w:t>um</w:t>
      </w:r>
      <w:r w:rsidR="00A33A50" w:rsidRPr="00491575">
        <w:rPr>
          <w:rFonts w:ascii="Arial" w:hAnsi="Arial" w:cs="Arial"/>
          <w:sz w:val="24"/>
          <w:szCs w:val="24"/>
        </w:rPr>
        <w:t xml:space="preserve"> die Belastungen </w:t>
      </w:r>
      <w:r w:rsidR="00A1516D" w:rsidRPr="00491575">
        <w:rPr>
          <w:rFonts w:ascii="Arial" w:hAnsi="Arial" w:cs="Arial"/>
          <w:sz w:val="24"/>
          <w:szCs w:val="24"/>
        </w:rPr>
        <w:t xml:space="preserve">durch die </w:t>
      </w:r>
      <w:r w:rsidR="00A33A50" w:rsidRPr="00491575">
        <w:rPr>
          <w:rFonts w:ascii="Arial" w:hAnsi="Arial" w:cs="Arial"/>
          <w:sz w:val="24"/>
          <w:szCs w:val="24"/>
        </w:rPr>
        <w:t>geburtenstarken Rentenjahrgänge (Verrentung 2023 bis 2037</w:t>
      </w:r>
      <w:r w:rsidR="00085FE3" w:rsidRPr="00491575">
        <w:rPr>
          <w:rFonts w:ascii="Arial" w:hAnsi="Arial" w:cs="Arial"/>
          <w:sz w:val="24"/>
          <w:szCs w:val="24"/>
        </w:rPr>
        <w:t>; in dem Zeitraum Zunahme der über 67jährigen um ca. 20%)</w:t>
      </w:r>
      <w:r w:rsidR="00A33A50" w:rsidRPr="00491575">
        <w:rPr>
          <w:rFonts w:ascii="Arial" w:hAnsi="Arial" w:cs="Arial"/>
          <w:sz w:val="24"/>
          <w:szCs w:val="24"/>
        </w:rPr>
        <w:t xml:space="preserve"> </w:t>
      </w:r>
      <w:r w:rsidR="00A1516D" w:rsidRPr="00491575">
        <w:rPr>
          <w:rFonts w:ascii="Arial" w:hAnsi="Arial" w:cs="Arial"/>
          <w:sz w:val="24"/>
          <w:szCs w:val="24"/>
        </w:rPr>
        <w:t>zu finanzieren</w:t>
      </w:r>
      <w:r w:rsidR="00901AA2" w:rsidRPr="00491575">
        <w:rPr>
          <w:rFonts w:ascii="Arial" w:hAnsi="Arial" w:cs="Arial"/>
          <w:sz w:val="24"/>
          <w:szCs w:val="24"/>
        </w:rPr>
        <w:t>.</w:t>
      </w:r>
    </w:p>
    <w:p w14:paraId="3C4BFE07" w14:textId="28F208AE" w:rsidR="004A7815" w:rsidRPr="00491575" w:rsidRDefault="004A7815" w:rsidP="00A1516D">
      <w:pPr>
        <w:spacing w:after="120"/>
        <w:rPr>
          <w:rFonts w:ascii="Arial" w:hAnsi="Arial" w:cs="Arial"/>
        </w:rPr>
      </w:pPr>
      <w:r w:rsidRPr="00491575">
        <w:rPr>
          <w:rFonts w:ascii="Arial" w:hAnsi="Arial" w:cs="Arial"/>
        </w:rPr>
        <w:t xml:space="preserve">Aus den Maßnahmen 1. bis 3. würden jährliche Mehreinnahmen für die </w:t>
      </w:r>
      <w:r w:rsidR="00A1516D" w:rsidRPr="00491575">
        <w:rPr>
          <w:rFonts w:ascii="Arial" w:hAnsi="Arial" w:cs="Arial"/>
        </w:rPr>
        <w:t>D</w:t>
      </w:r>
      <w:r w:rsidRPr="00491575">
        <w:rPr>
          <w:rFonts w:ascii="Arial" w:hAnsi="Arial" w:cs="Arial"/>
        </w:rPr>
        <w:t xml:space="preserve">RV von ca. </w:t>
      </w:r>
      <w:r w:rsidR="00D663F0" w:rsidRPr="00491575">
        <w:rPr>
          <w:rFonts w:ascii="Arial" w:hAnsi="Arial" w:cs="Arial"/>
        </w:rPr>
        <w:t>58</w:t>
      </w:r>
      <w:r w:rsidRPr="00491575">
        <w:rPr>
          <w:rFonts w:ascii="Arial" w:hAnsi="Arial" w:cs="Arial"/>
        </w:rPr>
        <w:t xml:space="preserve"> Milliarden € zu Beginn</w:t>
      </w:r>
      <w:r w:rsidR="00A1516D" w:rsidRPr="00491575">
        <w:rPr>
          <w:rFonts w:ascii="Arial" w:hAnsi="Arial" w:cs="Arial"/>
        </w:rPr>
        <w:t>,</w:t>
      </w:r>
      <w:r w:rsidRPr="00491575">
        <w:rPr>
          <w:rFonts w:ascii="Arial" w:hAnsi="Arial" w:cs="Arial"/>
        </w:rPr>
        <w:t xml:space="preserve"> bis </w:t>
      </w:r>
      <w:r w:rsidR="00D663F0" w:rsidRPr="00491575">
        <w:rPr>
          <w:rFonts w:ascii="Arial" w:hAnsi="Arial" w:cs="Arial"/>
        </w:rPr>
        <w:t>zu 125</w:t>
      </w:r>
      <w:r w:rsidRPr="00491575">
        <w:rPr>
          <w:rFonts w:ascii="Arial" w:hAnsi="Arial" w:cs="Arial"/>
        </w:rPr>
        <w:t xml:space="preserve"> Milliarden € im Jahr 203</w:t>
      </w:r>
      <w:r w:rsidR="00A1516D" w:rsidRPr="00491575">
        <w:rPr>
          <w:rFonts w:ascii="Arial" w:hAnsi="Arial" w:cs="Arial"/>
        </w:rPr>
        <w:t>7</w:t>
      </w:r>
      <w:r w:rsidRPr="00491575">
        <w:rPr>
          <w:rFonts w:ascii="Arial" w:hAnsi="Arial" w:cs="Arial"/>
        </w:rPr>
        <w:t xml:space="preserve"> erwachsen.</w:t>
      </w:r>
    </w:p>
    <w:sectPr w:rsidR="004A7815" w:rsidRPr="00491575" w:rsidSect="00491575">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E91"/>
    <w:multiLevelType w:val="hybridMultilevel"/>
    <w:tmpl w:val="D6CAA9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B063833"/>
    <w:multiLevelType w:val="hybridMultilevel"/>
    <w:tmpl w:val="D884C2F8"/>
    <w:lvl w:ilvl="0" w:tplc="1E6C6A5C">
      <w:start w:val="1"/>
      <w:numFmt w:val="decimal"/>
      <w:lvlText w:val="%1."/>
      <w:lvlJc w:val="left"/>
      <w:pPr>
        <w:ind w:left="720" w:hanging="360"/>
      </w:pPr>
      <w:rPr>
        <w:rFonts w:asciiTheme="minorHAnsi" w:eastAsiaTheme="minorHAnsi" w:hAnsiTheme="minorHAnsi"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95986966">
    <w:abstractNumId w:val="1"/>
  </w:num>
  <w:num w:numId="2" w16cid:durableId="1955624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7815"/>
    <w:rsid w:val="00085FE3"/>
    <w:rsid w:val="00491575"/>
    <w:rsid w:val="004A7815"/>
    <w:rsid w:val="00597F18"/>
    <w:rsid w:val="00774E85"/>
    <w:rsid w:val="00821185"/>
    <w:rsid w:val="008466B4"/>
    <w:rsid w:val="00894A8F"/>
    <w:rsid w:val="008A772C"/>
    <w:rsid w:val="00901AA2"/>
    <w:rsid w:val="00A1516D"/>
    <w:rsid w:val="00A33A50"/>
    <w:rsid w:val="00AD5EE3"/>
    <w:rsid w:val="00D663F0"/>
    <w:rsid w:val="00DA5504"/>
    <w:rsid w:val="00EE2C9D"/>
    <w:rsid w:val="00F036C0"/>
    <w:rsid w:val="00F672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9348"/>
  <w15:chartTrackingRefBased/>
  <w15:docId w15:val="{9510EA07-C5C0-436B-AAEA-C0BFA753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815"/>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7815"/>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Heyse</dc:creator>
  <cp:keywords/>
  <dc:description/>
  <cp:lastModifiedBy>Reiner Heyse</cp:lastModifiedBy>
  <cp:revision>9</cp:revision>
  <dcterms:created xsi:type="dcterms:W3CDTF">2022-03-27T21:55:00Z</dcterms:created>
  <dcterms:modified xsi:type="dcterms:W3CDTF">2022-04-10T18:44:00Z</dcterms:modified>
</cp:coreProperties>
</file>